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0000FF"/>
          <w:spacing w:val="0"/>
          <w:position w:val="0"/>
          <w:sz w:val="36"/>
          <w:u w:val="single"/>
          <w:shd w:fill="auto" w:val="clear"/>
        </w:rPr>
        <w:t xml:space="preserve">La cathédrale Saint-Lazare d'Autun, le tympan du portail</w:t>
      </w:r>
      <w:r>
        <w:rPr>
          <w:rFonts w:ascii="Times New Roman" w:hAnsi="Times New Roman" w:cs="Times New Roman" w:eastAsia="Times New Roman"/>
          <w:b/>
          <w:color w:val="auto"/>
          <w:spacing w:val="0"/>
          <w:position w:val="0"/>
          <w:sz w:val="36"/>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Calibri" w:hAnsi="Calibri" w:cs="Calibri" w:eastAsia="Calibri"/>
          <w:color w:val="auto"/>
          <w:spacing w:val="0"/>
          <w:position w:val="0"/>
          <w:sz w:val="22"/>
          <w:shd w:fill="auto" w:val="clear"/>
        </w:rPr>
        <w:t xml:space="preserve">La </w:t>
      </w:r>
      <w:r>
        <w:rPr>
          <w:rFonts w:ascii="Calibri" w:hAnsi="Calibri" w:cs="Calibri" w:eastAsia="Calibri"/>
          <w:b/>
          <w:color w:val="auto"/>
          <w:spacing w:val="0"/>
          <w:position w:val="0"/>
          <w:sz w:val="22"/>
          <w:shd w:fill="auto" w:val="clear"/>
        </w:rPr>
        <w:t xml:space="preserve">cathédrale Saint-Lazare d'Autun</w:t>
      </w:r>
      <w:r>
        <w:rPr>
          <w:rFonts w:ascii="Calibri" w:hAnsi="Calibri" w:cs="Calibri" w:eastAsia="Calibri"/>
          <w:color w:val="auto"/>
          <w:spacing w:val="0"/>
          <w:position w:val="0"/>
          <w:sz w:val="22"/>
          <w:shd w:fill="auto" w:val="clear"/>
        </w:rPr>
        <w:t xml:space="preserve"> est une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cathédrale</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catholique</w:t>
        </w:r>
      </w:hyperlink>
      <w:r>
        <w:rPr>
          <w:rFonts w:ascii="Calibri" w:hAnsi="Calibri" w:cs="Calibri" w:eastAsia="Calibri"/>
          <w:color w:val="auto"/>
          <w:spacing w:val="0"/>
          <w:position w:val="0"/>
          <w:sz w:val="22"/>
          <w:shd w:fill="auto" w:val="clear"/>
        </w:rPr>
        <w:t xml:space="preserve"> située à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Autun</w:t>
        </w:r>
      </w:hyperlink>
      <w:r>
        <w:rPr>
          <w:rFonts w:ascii="Calibri" w:hAnsi="Calibri" w:cs="Calibri" w:eastAsia="Calibri"/>
          <w:color w:val="auto"/>
          <w:spacing w:val="0"/>
          <w:position w:val="0"/>
          <w:sz w:val="22"/>
          <w:shd w:fill="auto" w:val="clear"/>
        </w:rPr>
        <w:t xml:space="preserve">, en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Saône-et-Loire</w:t>
        </w:r>
      </w:hyperlink>
      <w:r>
        <w:rPr>
          <w:rFonts w:ascii="Calibri" w:hAnsi="Calibri" w:cs="Calibri" w:eastAsia="Calibri"/>
          <w:color w:val="auto"/>
          <w:spacing w:val="0"/>
          <w:position w:val="0"/>
          <w:sz w:val="22"/>
          <w:shd w:fill="auto" w:val="clear"/>
        </w:rPr>
        <w:t xml:space="preserve">. construite au XII</w:t>
      </w:r>
      <w:r>
        <w:rPr>
          <w:rFonts w:ascii="Calibri" w:hAnsi="Calibri" w:cs="Calibri" w:eastAsia="Calibri"/>
          <w:color w:val="auto"/>
          <w:spacing w:val="0"/>
          <w:position w:val="0"/>
          <w:sz w:val="22"/>
          <w:shd w:fill="auto" w:val="clear"/>
          <w:vertAlign w:val="superscript"/>
        </w:rPr>
        <w:t xml:space="preserve">e</w:t>
      </w:r>
      <w:r>
        <w:rPr>
          <w:rFonts w:ascii="Calibri" w:hAnsi="Calibri" w:cs="Calibri" w:eastAsia="Calibri"/>
          <w:color w:val="auto"/>
          <w:spacing w:val="0"/>
          <w:position w:val="0"/>
          <w:sz w:val="22"/>
          <w:shd w:fill="auto" w:val="clear"/>
        </w:rPr>
        <w:t xml:space="preserve"> siècle. </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4328" w:dyaOrig="3382">
          <v:rect xmlns:o="urn:schemas-microsoft-com:office:office" xmlns:v="urn:schemas-microsoft-com:vml" id="rectole0000000000" style="width:216.400000pt;height:169.1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0" ShapeID="rectole0000000000" r:id="docRId4"/>
        </w:objec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libri" w:hAnsi="Calibri" w:cs="Calibri" w:eastAsia="Calibri"/>
          <w:color w:val="auto"/>
          <w:spacing w:val="0"/>
          <w:position w:val="0"/>
          <w:sz w:val="22"/>
          <w:shd w:fill="auto" w:val="clear"/>
        </w:rPr>
      </w:pPr>
      <w:r>
        <w:object w:dxaOrig="6475" w:dyaOrig="4765">
          <v:rect xmlns:o="urn:schemas-microsoft-com:office:office" xmlns:v="urn:schemas-microsoft-com:vml" id="rectole0000000001" style="width:323.750000pt;height:238.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1" ShapeID="rectole0000000001" r:id="docRId6"/>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tympan est consacré au Jugement dernier. Les interprétations qui en sont faite généralement font état de la dualité paradis/enfer, avec un jugement (passant par la balance de saint Michel) qui condamne les mauvais qui vont directement chez le Diable, alors que les élus sont amenés par saint Pierre aux portes du paradis. </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fr.wikipedia.org/wiki/Sa%C3%B4ne-et-Loire" Id="docRId3" Type="http://schemas.openxmlformats.org/officeDocument/2006/relationships/hyperlink"/><Relationship Target="media/image1.wmf" Id="docRId7" Type="http://schemas.openxmlformats.org/officeDocument/2006/relationships/image"/><Relationship TargetMode="External" Target="http://fr.wikipedia.org/wiki/Cath%C3%A9drale" Id="docRId0" Type="http://schemas.openxmlformats.org/officeDocument/2006/relationships/hyperlink"/><Relationship TargetMode="External" Target="http://fr.wikipedia.org/wiki/Autun" Id="docRId2" Type="http://schemas.openxmlformats.org/officeDocument/2006/relationships/hyperlink"/><Relationship Target="embeddings/oleObject0.bin" Id="docRId4" Type="http://schemas.openxmlformats.org/officeDocument/2006/relationships/oleObject"/><Relationship Target="embeddings/oleObject1.bin" Id="docRId6" Type="http://schemas.openxmlformats.org/officeDocument/2006/relationships/oleObject"/><Relationship Target="numbering.xml" Id="docRId8" Type="http://schemas.openxmlformats.org/officeDocument/2006/relationships/numbering"/><Relationship TargetMode="External" Target="http://fr.wikipedia.org/wiki/%C3%89glise_catholique" Id="docRId1" Type="http://schemas.openxmlformats.org/officeDocument/2006/relationships/hyperlink"/><Relationship Target="media/image0.wmf" Id="docRId5" Type="http://schemas.openxmlformats.org/officeDocument/2006/relationships/image"/><Relationship Target="styles.xml" Id="docRId9" Type="http://schemas.openxmlformats.org/officeDocument/2006/relationships/styles"/></Relationships>
</file>